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944" w:rsidRDefault="00445944" w:rsidP="00445944">
      <w:r>
        <w:t xml:space="preserve">Technologický postup musí stanovit: </w:t>
      </w:r>
    </w:p>
    <w:p w:rsidR="00445944" w:rsidRDefault="00445944" w:rsidP="00445944">
      <w:pPr>
        <w:numPr>
          <w:ilvl w:val="0"/>
          <w:numId w:val="1"/>
        </w:numPr>
        <w:rPr>
          <w:rFonts w:eastAsia="Times New Roman"/>
        </w:rPr>
      </w:pPr>
      <w:r>
        <w:rPr>
          <w:rFonts w:eastAsia="Times New Roman"/>
          <w:b/>
          <w:bCs/>
        </w:rPr>
        <w:t xml:space="preserve">a) Návaznost a souběh jednotlivých pracovních operací: </w:t>
      </w:r>
      <w:r>
        <w:rPr>
          <w:rFonts w:eastAsia="Times New Roman"/>
        </w:rPr>
        <w:t xml:space="preserve">Návaznost a souběh jednotlivých pracovních operací je třeba stanovit individuálně pro každou stavbu s ohledem na činnost vlastní i činnost dalších dodavatelů. Jednotlivé činnosti a práce musí být organizovány a prováděny tak, aby byli současně chráněni pracovníci všech dodavatelů, kteří na stavbě pracují. V případě provádění prací nad sebou musí být uveden způsob zajištění bezpečnosti pracovníků na nižších pracovních úrovních. </w:t>
      </w:r>
    </w:p>
    <w:p w:rsidR="00445944" w:rsidRDefault="00445944" w:rsidP="00445944">
      <w:pPr>
        <w:numPr>
          <w:ilvl w:val="0"/>
          <w:numId w:val="1"/>
        </w:numPr>
        <w:rPr>
          <w:rFonts w:eastAsia="Times New Roman"/>
        </w:rPr>
      </w:pPr>
      <w:r>
        <w:rPr>
          <w:rFonts w:eastAsia="Times New Roman"/>
          <w:b/>
          <w:bCs/>
        </w:rPr>
        <w:t>b) Pracovní postup pro danou činnost:</w:t>
      </w:r>
      <w:r>
        <w:rPr>
          <w:rFonts w:eastAsia="Times New Roman"/>
        </w:rPr>
        <w:t xml:space="preserve"> V případě, že je k dispozici typový pracovní postup zpracovaný výrobcem (např. pokládka střešní krytiny, montáž střešních oken apod.), doplní se o požadavky k zajištění bezpečnosti práce. Vychází se při tom vždy z místních podmínek stavby. Není-li pracovní postup od výrobce k dispozici, stanoví ho dodavatel sám. Vždy je nutné stanovit způsob ochrany pracovníků proti pádu z výšky. Musíme určit, zda bude použito kolektivní zajištění (např. lešení) nebo zajištění osobní (OOPP). Je třeba dbát zejména na to, aby pracovníci nebyli ohroženi padajícími materiály, byli chráněni proti pádu či zřícení, nebyli ohroženi dopravou na pracovištích a nepracovali osamoceně na pracovištích se zvýšeným rizikem. Jestliže se k ochraně pracovníků proti pádu z výšky určí použití osobních ochranných pracovních prostředků, stanoví se v pracovním postupu kromě vhodně zvolených osobních ochranných pracovních prostředků (OOPP) též místo jejich ukotvení. </w:t>
      </w:r>
    </w:p>
    <w:p w:rsidR="00445944" w:rsidRDefault="00445944" w:rsidP="00445944">
      <w:pPr>
        <w:numPr>
          <w:ilvl w:val="0"/>
          <w:numId w:val="1"/>
        </w:numPr>
        <w:rPr>
          <w:rFonts w:eastAsia="Times New Roman"/>
        </w:rPr>
      </w:pPr>
      <w:r>
        <w:rPr>
          <w:rFonts w:eastAsia="Times New Roman"/>
          <w:b/>
          <w:bCs/>
        </w:rPr>
        <w:t xml:space="preserve">c) Použití strojů a zařízení, které se budou na stavbě používat: </w:t>
      </w:r>
      <w:r>
        <w:rPr>
          <w:rFonts w:eastAsia="Times New Roman"/>
        </w:rPr>
        <w:t xml:space="preserve">Seznam strojů a zařízení, které se budou na stavbě používat je důležité uvést z důvodu stanovení podmínek pro jejich práci na stavbě, a to zejména z hlediska požadavků na energie, prostor a obsluhu. </w:t>
      </w:r>
    </w:p>
    <w:p w:rsidR="00445944" w:rsidRDefault="00445944" w:rsidP="00445944">
      <w:pPr>
        <w:numPr>
          <w:ilvl w:val="0"/>
          <w:numId w:val="1"/>
        </w:numPr>
        <w:rPr>
          <w:rFonts w:eastAsia="Times New Roman"/>
        </w:rPr>
      </w:pPr>
      <w:r>
        <w:rPr>
          <w:rFonts w:eastAsia="Times New Roman"/>
          <w:b/>
          <w:bCs/>
        </w:rPr>
        <w:t>d) Způsob dopravy materiálu a osob na pracoviště ve výšce:</w:t>
      </w:r>
      <w:r>
        <w:rPr>
          <w:rFonts w:eastAsia="Times New Roman"/>
        </w:rPr>
        <w:t xml:space="preserve"> Určují se způsoby svislé i vodorovné dopravy včetně komunikací a skladovacích ploch, při demolicích i způsob zajištění shozu bouraného materiálu. </w:t>
      </w:r>
    </w:p>
    <w:p w:rsidR="00445944" w:rsidRDefault="00445944" w:rsidP="00445944">
      <w:pPr>
        <w:numPr>
          <w:ilvl w:val="0"/>
          <w:numId w:val="1"/>
        </w:numPr>
        <w:rPr>
          <w:rFonts w:eastAsia="Times New Roman"/>
        </w:rPr>
      </w:pPr>
      <w:r>
        <w:rPr>
          <w:rFonts w:eastAsia="Times New Roman"/>
          <w:b/>
          <w:bCs/>
        </w:rPr>
        <w:t>e)</w:t>
      </w:r>
      <w:r>
        <w:rPr>
          <w:rFonts w:eastAsia="Times New Roman"/>
        </w:rPr>
        <w:t xml:space="preserve"> </w:t>
      </w:r>
      <w:r>
        <w:rPr>
          <w:rFonts w:eastAsia="Times New Roman"/>
          <w:b/>
          <w:bCs/>
        </w:rPr>
        <w:t>Druhy a typy pomocných stavebních konstrukcí</w:t>
      </w:r>
      <w:r>
        <w:rPr>
          <w:rFonts w:eastAsia="Times New Roman"/>
        </w:rPr>
        <w:t xml:space="preserve"> Při výběru pomocných stavebních konstrukcí se vychází zejména z funkčních požadavků na konstrukci, z požadavků na komunální bezpečnost a bezpečnost pracovníků. Určuje se, zda bude použito např. lešení řadové, prostorové, pojízdné, kozové, podpěrné. Stanoví se, zda bude použito lešení lehké s normovou hodnotou rovnoměrného plošného nahodilého zatížení podlah do 2 kN.m-2 nebo lešení těžké s normovou hodnotou rovnoměrného plošného nahodilého zatížení podlah nad 2 kN.m-2. Každé lešení musí být technicky dokumentováno. </w:t>
      </w:r>
    </w:p>
    <w:p w:rsidR="00445944" w:rsidRDefault="00445944" w:rsidP="00445944">
      <w:pPr>
        <w:numPr>
          <w:ilvl w:val="0"/>
          <w:numId w:val="1"/>
        </w:numPr>
        <w:rPr>
          <w:rFonts w:eastAsia="Times New Roman"/>
        </w:rPr>
      </w:pPr>
      <w:r>
        <w:rPr>
          <w:rFonts w:eastAsia="Times New Roman"/>
          <w:b/>
          <w:bCs/>
        </w:rPr>
        <w:t>f) Technická a organizační opatření k zajištění bezpečnosti pracovníků, pracoviště a okolí</w:t>
      </w:r>
      <w:r>
        <w:rPr>
          <w:rFonts w:eastAsia="Times New Roman"/>
        </w:rPr>
        <w:t xml:space="preserve"> </w:t>
      </w:r>
      <w:r>
        <w:rPr>
          <w:rFonts w:eastAsia="Times New Roman"/>
          <w:b/>
          <w:bCs/>
        </w:rPr>
        <w:t>Důležité je stanovit:</w:t>
      </w:r>
      <w:r>
        <w:rPr>
          <w:rFonts w:eastAsia="Times New Roman"/>
        </w:rPr>
        <w:t xml:space="preserve"> </w:t>
      </w:r>
    </w:p>
    <w:p w:rsidR="00445944" w:rsidRDefault="00445944" w:rsidP="00445944">
      <w:pPr>
        <w:numPr>
          <w:ilvl w:val="1"/>
          <w:numId w:val="1"/>
        </w:numPr>
        <w:rPr>
          <w:rFonts w:eastAsia="Times New Roman"/>
        </w:rPr>
      </w:pPr>
      <w:r>
        <w:rPr>
          <w:rFonts w:eastAsia="Times New Roman"/>
        </w:rPr>
        <w:t xml:space="preserve"> způsob bezpečného zajištění prostorů, nad kterými se bude pracovat, aby nedošlo k ohrožení pracovníků a zájmu jiných osob, </w:t>
      </w:r>
    </w:p>
    <w:p w:rsidR="00445944" w:rsidRDefault="00445944" w:rsidP="00445944">
      <w:pPr>
        <w:numPr>
          <w:ilvl w:val="1"/>
          <w:numId w:val="1"/>
        </w:numPr>
        <w:rPr>
          <w:rFonts w:eastAsia="Times New Roman"/>
        </w:rPr>
      </w:pPr>
      <w:r>
        <w:rPr>
          <w:rFonts w:eastAsia="Times New Roman"/>
        </w:rPr>
        <w:t xml:space="preserve"> bezpečné přístupové cesty na pracoviště ve výšce, </w:t>
      </w:r>
    </w:p>
    <w:p w:rsidR="00445944" w:rsidRDefault="00445944" w:rsidP="00445944">
      <w:pPr>
        <w:numPr>
          <w:ilvl w:val="1"/>
          <w:numId w:val="1"/>
        </w:numPr>
        <w:rPr>
          <w:rFonts w:eastAsia="Times New Roman"/>
        </w:rPr>
      </w:pPr>
      <w:r>
        <w:rPr>
          <w:rFonts w:eastAsia="Times New Roman"/>
        </w:rPr>
        <w:t xml:space="preserve"> vybavení pracovníků příslušnými OOPP dle seznamu zpracovaného na základě zhodnocení rizik pro danou činnost, </w:t>
      </w:r>
    </w:p>
    <w:p w:rsidR="00445944" w:rsidRDefault="00445944" w:rsidP="00445944">
      <w:pPr>
        <w:numPr>
          <w:ilvl w:val="1"/>
          <w:numId w:val="1"/>
        </w:numPr>
        <w:rPr>
          <w:rFonts w:eastAsia="Times New Roman"/>
        </w:rPr>
      </w:pPr>
      <w:r>
        <w:rPr>
          <w:rFonts w:eastAsia="Times New Roman"/>
        </w:rPr>
        <w:t xml:space="preserve"> na plochách se sklonem větším než 10° nutnost použití kolektivního zajištění i podél hrany pádu ve směru sklonu, </w:t>
      </w:r>
    </w:p>
    <w:p w:rsidR="00445944" w:rsidRDefault="00445944" w:rsidP="00445944">
      <w:pPr>
        <w:numPr>
          <w:ilvl w:val="1"/>
          <w:numId w:val="1"/>
        </w:numPr>
        <w:rPr>
          <w:rFonts w:eastAsia="Times New Roman"/>
        </w:rPr>
      </w:pPr>
      <w:r>
        <w:rPr>
          <w:rFonts w:eastAsia="Times New Roman"/>
        </w:rPr>
        <w:t> opatření proti pádu materiálu a předmětů,</w:t>
      </w:r>
    </w:p>
    <w:p w:rsidR="00445944" w:rsidRDefault="00445944" w:rsidP="00445944">
      <w:pPr>
        <w:numPr>
          <w:ilvl w:val="1"/>
          <w:numId w:val="1"/>
        </w:numPr>
        <w:rPr>
          <w:rFonts w:eastAsia="Times New Roman"/>
        </w:rPr>
      </w:pPr>
      <w:r>
        <w:rPr>
          <w:rFonts w:eastAsia="Times New Roman"/>
        </w:rPr>
        <w:t xml:space="preserve">opatření proti propadnutí konstrukcí. </w:t>
      </w:r>
    </w:p>
    <w:p w:rsidR="00445944" w:rsidRDefault="00445944" w:rsidP="00445944">
      <w:pPr>
        <w:numPr>
          <w:ilvl w:val="0"/>
          <w:numId w:val="1"/>
        </w:numPr>
        <w:rPr>
          <w:rFonts w:eastAsia="Times New Roman"/>
        </w:rPr>
      </w:pPr>
      <w:r>
        <w:rPr>
          <w:rFonts w:eastAsia="Times New Roman"/>
          <w:b/>
          <w:bCs/>
        </w:rPr>
        <w:t>g) Opatření k zajištění pracoviště po dobu, kdy se na něm nepracuje:</w:t>
      </w:r>
      <w:r>
        <w:rPr>
          <w:rFonts w:eastAsia="Times New Roman"/>
        </w:rPr>
        <w:t xml:space="preserve"> Stanoví se opatření k zamezení vstupu nepovolaných osob na pracoviště, např.: </w:t>
      </w:r>
    </w:p>
    <w:p w:rsidR="00445944" w:rsidRDefault="00445944" w:rsidP="00445944">
      <w:pPr>
        <w:numPr>
          <w:ilvl w:val="1"/>
          <w:numId w:val="1"/>
        </w:numPr>
        <w:rPr>
          <w:rFonts w:eastAsia="Times New Roman"/>
        </w:rPr>
      </w:pPr>
      <w:r>
        <w:rPr>
          <w:rFonts w:eastAsia="Times New Roman"/>
        </w:rPr>
        <w:t>uzamknutí staveniště, pracoviště,</w:t>
      </w:r>
    </w:p>
    <w:p w:rsidR="00445944" w:rsidRDefault="00445944" w:rsidP="00445944">
      <w:pPr>
        <w:numPr>
          <w:ilvl w:val="1"/>
          <w:numId w:val="1"/>
        </w:numPr>
        <w:rPr>
          <w:rFonts w:eastAsia="Times New Roman"/>
        </w:rPr>
      </w:pPr>
      <w:r>
        <w:rPr>
          <w:rFonts w:eastAsia="Times New Roman"/>
        </w:rPr>
        <w:t xml:space="preserve">střežení staveniště, pracoviště, </w:t>
      </w:r>
    </w:p>
    <w:p w:rsidR="00445944" w:rsidRDefault="00445944" w:rsidP="00445944">
      <w:pPr>
        <w:numPr>
          <w:ilvl w:val="1"/>
          <w:numId w:val="1"/>
        </w:numPr>
        <w:rPr>
          <w:rFonts w:eastAsia="Times New Roman"/>
        </w:rPr>
      </w:pPr>
      <w:r>
        <w:rPr>
          <w:rFonts w:eastAsia="Times New Roman"/>
        </w:rPr>
        <w:t xml:space="preserve"> zajištění žebříků v nižších patrech lešení. </w:t>
      </w:r>
    </w:p>
    <w:p w:rsidR="00445944" w:rsidRDefault="00445944" w:rsidP="00445944">
      <w:pPr>
        <w:numPr>
          <w:ilvl w:val="0"/>
          <w:numId w:val="2"/>
        </w:numPr>
        <w:rPr>
          <w:rFonts w:eastAsia="Times New Roman"/>
        </w:rPr>
      </w:pPr>
      <w:r>
        <w:rPr>
          <w:rFonts w:eastAsia="Times New Roman"/>
          <w:b/>
          <w:bCs/>
        </w:rPr>
        <w:t>h) Opatření při pracích za mimořádných podmínek:</w:t>
      </w:r>
      <w:r>
        <w:rPr>
          <w:rFonts w:eastAsia="Times New Roman"/>
        </w:rPr>
        <w:t xml:space="preserve"> Za mimořádné podmínky se považuje práce za provozu, práce v nebezpečném prostředí a v nebezpečném prostoru a práce za ztížených pracovních podmínek.</w:t>
      </w:r>
    </w:p>
    <w:p w:rsidR="00445944" w:rsidRDefault="00445944" w:rsidP="00445944">
      <w:pPr>
        <w:rPr>
          <w:color w:val="1F497D"/>
        </w:rPr>
      </w:pPr>
      <w:bookmarkStart w:id="0" w:name="_GoBack"/>
      <w:bookmarkEnd w:id="0"/>
    </w:p>
    <w:p w:rsidR="00445944" w:rsidRDefault="00445944" w:rsidP="00445944">
      <w:pPr>
        <w:rPr>
          <w:color w:val="1F497D"/>
        </w:rPr>
      </w:pPr>
    </w:p>
    <w:p w:rsidR="00DD588A" w:rsidRDefault="00DD588A"/>
    <w:sectPr w:rsidR="00DD58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5774BE"/>
    <w:multiLevelType w:val="hybridMultilevel"/>
    <w:tmpl w:val="0D3876B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486C0BF2"/>
    <w:multiLevelType w:val="hybridMultilevel"/>
    <w:tmpl w:val="083085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44"/>
    <w:rsid w:val="00445944"/>
    <w:rsid w:val="00DD58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3A6A14-AE9C-4F7C-B9BE-DC3B1BDAA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45944"/>
    <w:pPr>
      <w:spacing w:after="0" w:line="240" w:lineRule="auto"/>
    </w:pPr>
    <w:rPr>
      <w:rFonts w:ascii="Calibri" w:hAnsi="Calibri" w:cs="Calibri"/>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522</Words>
  <Characters>3082</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UNIPETROL</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Matějka Zdeněk (UNP-SPO)</dc:creator>
  <cp:keywords/>
  <dc:description/>
  <cp:lastModifiedBy>Matějka Zdeněk (UNP-SPO)</cp:lastModifiedBy>
  <cp:revision>1</cp:revision>
  <dcterms:created xsi:type="dcterms:W3CDTF">2023-10-16T06:29:00Z</dcterms:created>
  <dcterms:modified xsi:type="dcterms:W3CDTF">2023-10-16T06:31:00Z</dcterms:modified>
</cp:coreProperties>
</file>